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A6B0">
      <w:pPr>
        <w:bidi w:val="0"/>
        <w:spacing w:before="17" w:after="0"/>
        <w:ind w:left="0" w:right="-200" w:firstLine="0"/>
        <w:jc w:val="both"/>
        <w:outlineLvl w:val="9"/>
      </w:pPr>
      <w:bookmarkStart w:id="6" w:name="_GoBack"/>
      <w:bookmarkEnd w:id="6"/>
      <w:r>
        <w:drawing>
          <wp:inline distT="0" distB="0" distL="114300" distR="114300">
            <wp:extent cx="7556500" cy="10392410"/>
            <wp:effectExtent l="0" t="0" r="254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DDBB"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 w:gutter="0"/>
          <w:cols w:space="720" w:num="1"/>
        </w:sectPr>
      </w:pPr>
    </w:p>
    <w:p w14:paraId="0B78C68F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организации.</w:t>
      </w:r>
    </w:p>
    <w:p w14:paraId="1B0B0816">
      <w:pPr>
        <w:widowControl w:val="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112D23DE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270A5D09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074A1A8C">
      <w:pPr>
        <w:widowControl w:val="0"/>
        <w:shd w:val="clear" w:color="auto" w:fill="auto"/>
        <w:tabs>
          <w:tab w:val="left" w:pos="1340"/>
        </w:tabs>
        <w:spacing w:before="0" w:line="240" w:lineRule="auto"/>
        <w:ind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</w:t>
      </w:r>
    </w:p>
    <w:p w14:paraId="3BB09C1E">
      <w:pPr>
        <w:widowControl w:val="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1.9. Осуществление членами Родительского комитета своих функций осуществляется на безвозмездной основе.</w:t>
      </w:r>
    </w:p>
    <w:p w14:paraId="5737035F">
      <w:pPr>
        <w:widowControl w:val="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14:paraId="50A59922">
      <w:pPr>
        <w:widowControl w:val="0"/>
        <w:shd w:val="clear" w:color="auto" w:fill="auto"/>
        <w:tabs>
          <w:tab w:val="left" w:pos="1354"/>
        </w:tabs>
        <w:spacing w:before="0" w:line="240" w:lineRule="auto"/>
        <w:ind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14:paraId="62DCC781">
      <w:pPr>
        <w:widowControl w:val="0"/>
        <w:shd w:val="clear" w:color="auto" w:fill="auto"/>
        <w:tabs>
          <w:tab w:val="left" w:pos="466"/>
        </w:tabs>
        <w:spacing w:before="0" w:line="240" w:lineRule="auto"/>
        <w:ind w:right="54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244FF830">
      <w:pPr>
        <w:keepNext/>
        <w:keepLines/>
        <w:widowControl w:val="0"/>
        <w:tabs>
          <w:tab w:val="left" w:pos="387"/>
        </w:tabs>
        <w:jc w:val="center"/>
        <w:outlineLvl w:val="0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val="ru-RU" w:eastAsia="ru-RU" w:bidi="ru-RU"/>
        </w:rPr>
      </w:pPr>
      <w:bookmarkStart w:id="0" w:name="bookmark3"/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val="ru-RU" w:eastAsia="ru-RU" w:bidi="ru-RU"/>
        </w:rPr>
        <w:t xml:space="preserve">2. Цели и задачи </w:t>
      </w:r>
      <w:bookmarkEnd w:id="0"/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val="ru-RU" w:eastAsia="ru-RU" w:bidi="ru-RU"/>
        </w:rPr>
        <w:t>Родительского комитета</w:t>
      </w:r>
    </w:p>
    <w:p w14:paraId="5CD37219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и ФОП ДО.</w:t>
      </w:r>
    </w:p>
    <w:p w14:paraId="7754EE86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2.2.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u w:val="single"/>
          <w:lang w:val="ru-RU" w:eastAsia="ru-RU" w:bidi="ru-RU"/>
        </w:rPr>
        <w:t>Основными задачами родительского комитета являются:</w:t>
      </w:r>
    </w:p>
    <w:p w14:paraId="32603394">
      <w:pPr>
        <w:widowControl w:val="0"/>
        <w:tabs>
          <w:tab w:val="left" w:pos="579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2.2.1. Содействие администрации ДОУ:</w:t>
      </w:r>
    </w:p>
    <w:p w14:paraId="4B3B89FA">
      <w:pPr>
        <w:widowControl w:val="0"/>
        <w:numPr>
          <w:ilvl w:val="0"/>
          <w:numId w:val="1"/>
        </w:numPr>
        <w:tabs>
          <w:tab w:val="left" w:pos="272"/>
        </w:tabs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в совершенствовании условий для осуществления воспитательно-образовательной деятельности, охраны жизни и здоровья детей, свободного развития личности;</w:t>
      </w:r>
    </w:p>
    <w:p w14:paraId="16CDBFE2">
      <w:pPr>
        <w:widowControl w:val="0"/>
        <w:numPr>
          <w:ilvl w:val="0"/>
          <w:numId w:val="1"/>
        </w:numPr>
        <w:tabs>
          <w:tab w:val="left" w:pos="272"/>
        </w:tabs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в защите законных прав и интересов воспитанников дошкольного образовательного учреждения;</w:t>
      </w:r>
    </w:p>
    <w:p w14:paraId="4F843946">
      <w:pPr>
        <w:widowControl w:val="0"/>
        <w:numPr>
          <w:ilvl w:val="0"/>
          <w:numId w:val="1"/>
        </w:numPr>
        <w:tabs>
          <w:tab w:val="left" w:pos="272"/>
        </w:tabs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в организации и проведении досуга детей.</w:t>
      </w:r>
    </w:p>
    <w:p w14:paraId="79A200E4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41132A54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</w:p>
    <w:p w14:paraId="36084FAC">
      <w:pPr>
        <w:widowControl w:val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>3. Функции Родительского комитета</w:t>
      </w:r>
    </w:p>
    <w:p w14:paraId="14452997">
      <w:pPr>
        <w:widowControl w:val="0"/>
        <w:tabs>
          <w:tab w:val="left" w:pos="540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3.1. Содействует обеспечению оптимальных условий для организации воспитательно-образовательной деятельности (принимает участие в приобретении учебной литературы, подготовке наглядных методических пособий).</w:t>
      </w:r>
    </w:p>
    <w:p w14:paraId="5E88DB64">
      <w:pPr>
        <w:widowControl w:val="0"/>
        <w:tabs>
          <w:tab w:val="left" w:pos="535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3.2. Координирует деятельность родительских советов групп детского сада.</w:t>
      </w:r>
    </w:p>
    <w:p w14:paraId="7D61C832">
      <w:pPr>
        <w:widowControl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3.3. Принимает участие в установлении связей педагогов с семьями воспитанников.</w:t>
      </w:r>
    </w:p>
    <w:p w14:paraId="44CA2945">
      <w:pPr>
        <w:widowControl w:val="0"/>
        <w:tabs>
          <w:tab w:val="left" w:pos="56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14:paraId="267CA256">
      <w:pPr>
        <w:widowControl w:val="0"/>
        <w:tabs>
          <w:tab w:val="left" w:pos="56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14:paraId="66C70CC9">
      <w:pPr>
        <w:widowControl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3.6. Вносит на рассмотрение администрации предложения по вопросам организации воспитательно-образовательной деятельности в дошкольном образовательном учреждении.</w:t>
      </w:r>
    </w:p>
    <w:p w14:paraId="6ABCC710">
      <w:pPr>
        <w:widowControl w:val="0"/>
        <w:tabs>
          <w:tab w:val="left" w:pos="717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в проведении оздоровительных и культурно-массовых мероприятий.</w:t>
      </w:r>
    </w:p>
    <w:p w14:paraId="0B571D43">
      <w:pPr>
        <w:widowControl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14:paraId="496C72F2">
      <w:pPr>
        <w:widowControl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3.9. Оказывает содействие в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14:paraId="5425D1AF">
      <w:pPr>
        <w:widowControl w:val="0"/>
        <w:tabs>
          <w:tab w:val="left" w:pos="56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3.10. Принимает участие в подготовке дошкольного образовательного учреждения к новому учебному году.</w:t>
      </w:r>
    </w:p>
    <w:p w14:paraId="118634FD">
      <w:pPr>
        <w:widowControl w:val="0"/>
        <w:tabs>
          <w:tab w:val="left" w:pos="60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 дошкольным образовательным учреждением.</w:t>
      </w:r>
    </w:p>
    <w:p w14:paraId="40C9F86A">
      <w:pPr>
        <w:widowControl w:val="0"/>
        <w:tabs>
          <w:tab w:val="left" w:pos="60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3.12. Обсуждает внутренние локальные нормативные акты по вопросам, входящим в компетенцию Комитета.</w:t>
      </w:r>
    </w:p>
    <w:p w14:paraId="1D296F27">
      <w:pPr>
        <w:widowControl w:val="0"/>
        <w:tabs>
          <w:tab w:val="left" w:pos="741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7ABB1CC5">
      <w:pPr>
        <w:widowControl w:val="0"/>
        <w:tabs>
          <w:tab w:val="left" w:pos="72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14:paraId="6E314724">
      <w:pPr>
        <w:widowControl w:val="0"/>
        <w:tabs>
          <w:tab w:val="left" w:pos="775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07D7D7E8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</w:p>
    <w:p w14:paraId="28FAB31D">
      <w:pPr>
        <w:widowControl w:val="0"/>
        <w:tabs>
          <w:tab w:val="left" w:pos="594"/>
        </w:tabs>
        <w:jc w:val="center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val="ru-RU" w:eastAsia="ru-RU" w:bidi="ru-RU"/>
        </w:rPr>
        <w:t>4. Организация управления и деятельности</w:t>
      </w:r>
    </w:p>
    <w:p w14:paraId="59DFD4A4">
      <w:pPr>
        <w:widowControl w:val="0"/>
        <w:tabs>
          <w:tab w:val="left" w:pos="59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4.1. В состав Родительского комитета входят председатели родительских комитетов групп по 1 человеку от каждой группы.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</w:p>
    <w:p w14:paraId="5DA1D268">
      <w:pPr>
        <w:widowControl w:val="0"/>
        <w:tabs>
          <w:tab w:val="left" w:pos="59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4.2. Представители Комитета избираются ежегодно на групповых родительских собраниях в начале учебного года.</w:t>
      </w:r>
    </w:p>
    <w:p w14:paraId="79E698C5">
      <w:pPr>
        <w:widowControl w:val="0"/>
        <w:tabs>
          <w:tab w:val="left" w:pos="561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14:paraId="63D8BFC0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4.4. Родительский комитет выбирает из своего состава председателя и секретаря сроком на 1 учебный год.</w:t>
      </w:r>
    </w:p>
    <w:p w14:paraId="2D777889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4.5.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u w:val="single"/>
          <w:lang w:val="ru-RU" w:eastAsia="ru-RU" w:bidi="ru-RU"/>
        </w:rPr>
        <w:t>В необходимых случаях на заседание Родительского комитета ДОУ могут быть приглашены:</w:t>
      </w:r>
    </w:p>
    <w:p w14:paraId="17D3A735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заведующий, педагогические и медицинские работники дошкольного образовательного учреждения;</w:t>
      </w:r>
    </w:p>
    <w:p w14:paraId="1CCEF9A1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представители общественных организаций, родители, представители Учредителя.</w:t>
      </w:r>
    </w:p>
    <w:p w14:paraId="4934120B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4.6. Лица, приглашенные на заседание родительского комитета, имеют право совещательного голоса.</w:t>
      </w:r>
    </w:p>
    <w:p w14:paraId="71EA3A88">
      <w:pPr>
        <w:widowControl w:val="0"/>
        <w:tabs>
          <w:tab w:val="left" w:pos="561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4.7. Комитет работает по разработанному и принятому им регламенту работы и плану,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соответствующим плану работы дошкольного образовательного учреждения. План работы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согласовывается с заведующим 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утверждается на заседании родительского комитета.</w:t>
      </w:r>
    </w:p>
    <w:p w14:paraId="6F33B0E2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4.8.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u w:val="single"/>
          <w:lang w:val="ru-RU" w:eastAsia="ru-RU" w:bidi="ru-RU"/>
        </w:rPr>
        <w:t>Председатель организует деятельность Родительского комитета ДОУ:</w:t>
      </w:r>
    </w:p>
    <w:p w14:paraId="1BC5F6D2">
      <w:pPr>
        <w:widowControl w:val="0"/>
        <w:numPr>
          <w:ilvl w:val="0"/>
          <w:numId w:val="3"/>
        </w:numPr>
        <w:tabs>
          <w:tab w:val="left" w:pos="594"/>
        </w:tabs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14:paraId="34A7C0B5">
      <w:pPr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четко определяет повестку дня;</w:t>
      </w:r>
    </w:p>
    <w:p w14:paraId="3754BEFA">
      <w:pPr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следит выполнение решений родительского комитета; </w:t>
      </w:r>
    </w:p>
    <w:p w14:paraId="7B94918C">
      <w:pPr>
        <w:widowControl w:val="0"/>
        <w:numPr>
          <w:ilvl w:val="0"/>
          <w:numId w:val="4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взаимодействует с заведующим детским садом по вопросам самоуправления.</w:t>
      </w:r>
    </w:p>
    <w:p w14:paraId="302BB3BD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4.9. Родительский комитет созывается его Председателем по мере необходимости, но не реже одного раза в квартал.</w:t>
      </w:r>
    </w:p>
    <w:p w14:paraId="23094277">
      <w:pPr>
        <w:widowControl w:val="0"/>
        <w:tabs>
          <w:tab w:val="left" w:pos="59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14:paraId="642700A1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14:paraId="6B5CC506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14:paraId="50EC61CB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14:paraId="07C1B245">
      <w:pPr>
        <w:keepNext/>
        <w:keepLines/>
        <w:widowControl w:val="0"/>
        <w:tabs>
          <w:tab w:val="left" w:pos="372"/>
        </w:tabs>
        <w:jc w:val="center"/>
        <w:outlineLvl w:val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ru-RU"/>
        </w:rPr>
      </w:pPr>
      <w:bookmarkStart w:id="1" w:name="bookmark4"/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ru-RU"/>
        </w:rPr>
        <w:t xml:space="preserve">5. Права </w:t>
      </w:r>
      <w:bookmarkEnd w:id="1"/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ru-RU"/>
        </w:rPr>
        <w:t>и обязанности Родительского комитета</w:t>
      </w:r>
    </w:p>
    <w:p w14:paraId="6A660755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 xml:space="preserve">5.1. 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u w:val="single"/>
          <w:lang w:val="ru-RU" w:eastAsia="ru-RU" w:bidi="ru-RU"/>
        </w:rPr>
        <w:t>Родительский комитет имеет полное право:</w:t>
      </w:r>
    </w:p>
    <w:p w14:paraId="082185DC">
      <w:pPr>
        <w:widowControl w:val="0"/>
        <w:numPr>
          <w:ilvl w:val="0"/>
          <w:numId w:val="5"/>
        </w:numPr>
        <w:ind w:left="720" w:right="-8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14:paraId="692521B4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1055BDEB">
      <w:pPr>
        <w:widowControl w:val="0"/>
        <w:numPr>
          <w:ilvl w:val="0"/>
          <w:numId w:val="5"/>
        </w:numPr>
        <w:tabs>
          <w:tab w:val="left" w:pos="775"/>
        </w:tabs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14:paraId="416A9A02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14:paraId="6DC98B4B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свободно распространять информацию о своей деятельности;</w:t>
      </w:r>
    </w:p>
    <w:p w14:paraId="1F31263F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систематически проводить контроль качества питания;</w:t>
      </w:r>
    </w:p>
    <w:p w14:paraId="54B8939A">
      <w:pPr>
        <w:widowControl w:val="0"/>
        <w:numPr>
          <w:ilvl w:val="0"/>
          <w:numId w:val="5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14:paraId="23AA9969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разъяснять и принимать меры по рассматриваемым обращениям граждан в пределах заявленной компетенции;</w:t>
      </w:r>
    </w:p>
    <w:p w14:paraId="71C8DDEC">
      <w:pPr>
        <w:widowControl w:val="0"/>
        <w:numPr>
          <w:ilvl w:val="0"/>
          <w:numId w:val="5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пропагандировать передовой опыт семейного воспитания;</w:t>
      </w:r>
    </w:p>
    <w:p w14:paraId="7396B640">
      <w:pPr>
        <w:widowControl w:val="0"/>
        <w:numPr>
          <w:ilvl w:val="0"/>
          <w:numId w:val="5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14:paraId="02409318">
      <w:pPr>
        <w:widowControl w:val="0"/>
        <w:numPr>
          <w:ilvl w:val="0"/>
          <w:numId w:val="5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1D147F4D">
      <w:pPr>
        <w:widowControl w:val="0"/>
        <w:numPr>
          <w:ilvl w:val="0"/>
          <w:numId w:val="5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1055F5D0">
      <w:pPr>
        <w:widowControl/>
        <w:numPr>
          <w:ilvl w:val="0"/>
          <w:numId w:val="5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14:paraId="2193F0B9">
      <w:pPr>
        <w:widowControl w:val="0"/>
        <w:tabs>
          <w:tab w:val="left" w:pos="888"/>
        </w:tabs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 xml:space="preserve">5.2.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ru-RU" w:eastAsia="ru-RU" w:bidi="ru-RU"/>
        </w:rPr>
        <w:t>Члены Родительского комитета ДОУ имеют право:</w:t>
      </w:r>
    </w:p>
    <w:p w14:paraId="1E93DBD9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принимать участие во всех проводимых родительским комитетом мероприятиях;</w:t>
      </w:r>
    </w:p>
    <w:p w14:paraId="10659C6F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78B6D030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14:paraId="5C44DB59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участвовать в управлении родительским комитетом;</w:t>
      </w:r>
    </w:p>
    <w:p w14:paraId="43F1CD89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вносить предложения о необходимости изменений и дополнений в настоящее Положение;</w:t>
      </w:r>
    </w:p>
    <w:p w14:paraId="577A2E35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1808DA9B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выйти из числа членов Комитета по собственному желанию;</w:t>
      </w:r>
    </w:p>
    <w:p w14:paraId="0B491F39">
      <w:pPr>
        <w:widowControl/>
        <w:numPr>
          <w:ilvl w:val="0"/>
          <w:numId w:val="6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получать информацию о деятельности родительского комитета детского сада.</w:t>
      </w:r>
    </w:p>
    <w:p w14:paraId="16348619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 xml:space="preserve">5.3. 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u w:val="single"/>
          <w:lang w:val="ru-RU" w:eastAsia="ru-RU" w:bidi="ru-RU"/>
        </w:rPr>
        <w:t>Члены Родительского комитета ДОУ обязаны:</w:t>
      </w:r>
    </w:p>
    <w:p w14:paraId="36954C1C">
      <w:pPr>
        <w:widowControl/>
        <w:numPr>
          <w:ilvl w:val="0"/>
          <w:numId w:val="7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участвовать в работе родительского комитета и выполнять все его решения;</w:t>
      </w:r>
    </w:p>
    <w:p w14:paraId="483D55E6">
      <w:pPr>
        <w:widowControl/>
        <w:numPr>
          <w:ilvl w:val="0"/>
          <w:numId w:val="7"/>
        </w:numPr>
        <w:ind w:left="720" w:hanging="360"/>
        <w:jc w:val="both"/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14:paraId="11C672E1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5.4.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u w:val="single"/>
          <w:lang w:val="ru-RU" w:eastAsia="ru-RU" w:bidi="ru-RU"/>
        </w:rPr>
        <w:t>Председатель:</w:t>
      </w:r>
    </w:p>
    <w:p w14:paraId="3EFCDD4B">
      <w:pPr>
        <w:widowControl/>
        <w:numPr>
          <w:ilvl w:val="0"/>
          <w:numId w:val="8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обеспечивает выполнение решений, принятых на предыдущем заседании Родительского комитета;</w:t>
      </w:r>
    </w:p>
    <w:p w14:paraId="5ADFC3EA">
      <w:pPr>
        <w:widowControl/>
        <w:numPr>
          <w:ilvl w:val="0"/>
          <w:numId w:val="8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14:paraId="18F79EED">
      <w:pPr>
        <w:widowControl/>
        <w:numPr>
          <w:ilvl w:val="0"/>
          <w:numId w:val="8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14:paraId="2205397C">
      <w:pPr>
        <w:widowControl/>
        <w:numPr>
          <w:ilvl w:val="0"/>
          <w:numId w:val="8"/>
        </w:numPr>
        <w:ind w:left="720" w:hanging="360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представляет Комитет перед администрацией, органами власти и Управлением дошкольного образования; </w:t>
      </w:r>
      <w:r>
        <w:rPr>
          <w:rFonts w:ascii="Times New Roman" w:hAnsi="Times New Roman" w:eastAsia="Arial Unicode MS" w:cs="Times New Roman"/>
          <w:color w:val="FFFFFF"/>
          <w:sz w:val="28"/>
          <w:szCs w:val="28"/>
          <w:lang w:val="ru-RU" w:eastAsia="ru-RU" w:bidi="ru-RU"/>
        </w:rPr>
        <w:t>больше положений тутcom/</w:t>
      </w:r>
    </w:p>
    <w:p w14:paraId="6848527F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5.5. Председатель имеет право делегировать свои полномочия членам Родительского комитета.</w:t>
      </w:r>
    </w:p>
    <w:p w14:paraId="21CB1B0D">
      <w:pPr>
        <w:widowControl w:val="0"/>
        <w:tabs>
          <w:tab w:val="left" w:pos="888"/>
        </w:tabs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ru-RU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24BFF254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7C96D7B7">
      <w:pPr>
        <w:keepNext/>
        <w:keepLines/>
        <w:widowControl w:val="0"/>
        <w:tabs>
          <w:tab w:val="left" w:pos="369"/>
        </w:tabs>
        <w:jc w:val="both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2" w:name="bookmark5"/>
    </w:p>
    <w:p w14:paraId="662058A2">
      <w:pPr>
        <w:keepNext/>
        <w:keepLines/>
        <w:widowControl w:val="0"/>
        <w:tabs>
          <w:tab w:val="left" w:pos="369"/>
        </w:tabs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6. Ответственность </w:t>
      </w:r>
      <w:bookmarkEnd w:id="2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>Родительского комитета</w:t>
      </w:r>
    </w:p>
    <w:p w14:paraId="086D5C94">
      <w:pPr>
        <w:widowControl w:val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6.1.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 w:eastAsia="ru-RU" w:bidi="ru-RU"/>
        </w:rPr>
        <w:t>Родительский комитет ДОУ несет ответственность:</w:t>
      </w:r>
    </w:p>
    <w:p w14:paraId="39B48F6C">
      <w:pPr>
        <w:widowControl w:val="0"/>
        <w:numPr>
          <w:ilvl w:val="0"/>
          <w:numId w:val="9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за выполнение плана работы;</w:t>
      </w:r>
    </w:p>
    <w:p w14:paraId="14C55C16">
      <w:pPr>
        <w:widowControl w:val="0"/>
        <w:numPr>
          <w:ilvl w:val="0"/>
          <w:numId w:val="9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за выполнение решений и рекомендаций Комитета;</w:t>
      </w:r>
    </w:p>
    <w:p w14:paraId="3F72D316">
      <w:pPr>
        <w:widowControl w:val="0"/>
        <w:numPr>
          <w:ilvl w:val="0"/>
          <w:numId w:val="9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297B6F6C">
      <w:pPr>
        <w:widowControl w:val="0"/>
        <w:numPr>
          <w:ilvl w:val="0"/>
          <w:numId w:val="9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за качественное принятие решений в соответствии с действующим законодательством Российской Федерации;</w:t>
      </w:r>
    </w:p>
    <w:p w14:paraId="6CEFA981">
      <w:pPr>
        <w:widowControl w:val="0"/>
        <w:numPr>
          <w:ilvl w:val="0"/>
          <w:numId w:val="9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610A776F">
      <w:pPr>
        <w:widowControl w:val="0"/>
        <w:tabs>
          <w:tab w:val="left" w:pos="565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14:paraId="09D46341">
      <w:pPr>
        <w:widowControl w:val="0"/>
        <w:tabs>
          <w:tab w:val="left" w:pos="565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bookmarkStart w:id="3" w:name="bookmark7"/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14:paraId="3BB7695B">
      <w:pPr>
        <w:keepNext/>
        <w:keepLines/>
        <w:widowControl w:val="0"/>
        <w:tabs>
          <w:tab w:val="left" w:pos="490"/>
        </w:tabs>
        <w:jc w:val="both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p w14:paraId="1B08E73D">
      <w:pPr>
        <w:keepNext/>
        <w:keepLines/>
        <w:widowControl w:val="0"/>
        <w:tabs>
          <w:tab w:val="left" w:pos="490"/>
        </w:tabs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7. Делопроизводство </w:t>
      </w:r>
      <w:bookmarkEnd w:id="3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>Родительского комитета</w:t>
      </w:r>
    </w:p>
    <w:p w14:paraId="2782C05F">
      <w:pPr>
        <w:widowControl w:val="0"/>
        <w:tabs>
          <w:tab w:val="left" w:pos="58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14:paraId="2B77D510">
      <w:pPr>
        <w:widowControl w:val="0"/>
        <w:tabs>
          <w:tab w:val="left" w:pos="58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7.2.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val="ru-RU" w:eastAsia="ru-RU" w:bidi="ru-RU"/>
        </w:rPr>
        <w:t>В книге протоколов Комитета фиксируется:</w:t>
      </w:r>
    </w:p>
    <w:p w14:paraId="48AD017F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дата проведения заседания;</w:t>
      </w:r>
    </w:p>
    <w:p w14:paraId="3C9D9F6A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количество присутствующих;</w:t>
      </w:r>
    </w:p>
    <w:p w14:paraId="1D342B7D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повестка дня;</w:t>
      </w:r>
    </w:p>
    <w:p w14:paraId="07D8951D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приглашенные лица (Ф.И.О. должность);</w:t>
      </w:r>
    </w:p>
    <w:p w14:paraId="0F5305EC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ход обсуждения вопросов;</w:t>
      </w:r>
    </w:p>
    <w:p w14:paraId="1DF08A42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14:paraId="2D640617">
      <w:pPr>
        <w:widowControl w:val="0"/>
        <w:numPr>
          <w:ilvl w:val="0"/>
          <w:numId w:val="10"/>
        </w:numPr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решение Родительского комитета.</w:t>
      </w:r>
    </w:p>
    <w:p w14:paraId="5A2C4C3C">
      <w:pPr>
        <w:widowControl w:val="0"/>
        <w:tabs>
          <w:tab w:val="left" w:pos="58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7.3.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14:paraId="70A982F4">
      <w:pPr>
        <w:widowControl w:val="0"/>
        <w:tabs>
          <w:tab w:val="left" w:pos="563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7.4. Протоколы хранятся в канцелярии дошкольного образовательного учреждения. </w:t>
      </w:r>
    </w:p>
    <w:p w14:paraId="19E90082">
      <w:pPr>
        <w:widowControl w:val="0"/>
        <w:tabs>
          <w:tab w:val="left" w:pos="54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bookmarkStart w:id="4" w:name="bookmark8"/>
    </w:p>
    <w:p w14:paraId="644FE52C">
      <w:pPr>
        <w:widowControl w:val="0"/>
        <w:tabs>
          <w:tab w:val="left" w:pos="563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14:paraId="06F7930B">
      <w:pPr>
        <w:widowControl w:val="0"/>
        <w:tabs>
          <w:tab w:val="left" w:pos="54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</w:p>
    <w:p w14:paraId="604ED36F">
      <w:pPr>
        <w:widowControl w:val="0"/>
        <w:tabs>
          <w:tab w:val="left" w:pos="544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>8. Привлечение целевых взносов и добровольных пожертвований родителей</w:t>
      </w:r>
      <w:bookmarkEnd w:id="4"/>
    </w:p>
    <w:p w14:paraId="14A2F050">
      <w:pPr>
        <w:widowControl w:val="0"/>
        <w:tabs>
          <w:tab w:val="left" w:pos="577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8.1. В целях создания благоприятных (финансовых) условий для совместной деятельности всех участников воспитательно-образовательных отношений в ДОУ возможно привлечение целевых взносов и добровольных пожертвований родителей в соответствии с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Федеральным законом № 135-ФЗ от 11.08.1995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редакции, действующей с 5 октября 2020 года, «О благотворительной деятельности и добровольчестве (волонтерстве)».</w:t>
      </w:r>
    </w:p>
    <w:p w14:paraId="6BFE04F1">
      <w:pPr>
        <w:widowControl w:val="0"/>
        <w:tabs>
          <w:tab w:val="left" w:pos="548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8.2.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ДОУ.</w:t>
      </w:r>
    </w:p>
    <w:p w14:paraId="461546AA">
      <w:pPr>
        <w:widowControl w:val="0"/>
        <w:tabs>
          <w:tab w:val="left" w:pos="563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14:paraId="68144E5E">
      <w:pPr>
        <w:keepNext/>
        <w:keepLines/>
        <w:widowControl w:val="0"/>
        <w:tabs>
          <w:tab w:val="left" w:pos="366"/>
        </w:tabs>
        <w:jc w:val="both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5" w:name="bookmark9"/>
    </w:p>
    <w:p w14:paraId="50DF4F02">
      <w:pPr>
        <w:keepNext/>
        <w:keepLines/>
        <w:widowControl w:val="0"/>
        <w:tabs>
          <w:tab w:val="left" w:pos="366"/>
        </w:tabs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ru-RU" w:bidi="ru-RU"/>
        </w:rPr>
        <w:t>9. Ликвидация и реорганизация Родительского комитета</w:t>
      </w:r>
      <w:bookmarkEnd w:id="5"/>
    </w:p>
    <w:p w14:paraId="034D76B0">
      <w:pPr>
        <w:widowControl w:val="0"/>
        <w:tabs>
          <w:tab w:val="left" w:pos="520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9.1.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14:paraId="5D99D87B">
      <w:pPr>
        <w:widowControl w:val="0"/>
        <w:tabs>
          <w:tab w:val="left" w:pos="524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 xml:space="preserve">9.2. Ликвидация и реорганизация Комитета может производиться по решению Общего родительского собрания. 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eastAsia="ru-RU" w:bidi="ru-RU"/>
        </w:rPr>
        <w:t>Смотри положение</w:t>
      </w:r>
      <w:r>
        <w:rPr>
          <w:rFonts w:ascii="Times New Roman" w:hAnsi="Times New Roman" w:eastAsia="Arial Unicode MS" w:cs="Times New Roman"/>
          <w:color w:val="FFFFFF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val="ru-RU" w:eastAsia="ru-RU" w:bidi="ru-RU"/>
        </w:rPr>
        <w:t>http://ohrana-tryda.c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9.3. Перевыборы Родительского комитета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  <w:t>дошкольном образовательном учреждении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проводятся при необходимости.</w:t>
      </w:r>
    </w:p>
    <w:p w14:paraId="7AE9A0DA">
      <w:pPr>
        <w:widowControl w:val="0"/>
        <w:tabs>
          <w:tab w:val="left" w:pos="524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ru-RU"/>
        </w:rPr>
      </w:pPr>
    </w:p>
    <w:p w14:paraId="207A3B33">
      <w:pPr>
        <w:widowControl/>
        <w:spacing w:before="0" w:beforeAutospacing="0" w:after="0" w:afterAutospacing="0"/>
        <w:ind w:right="15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 w:eastAsia="ru-RU" w:bidi="ar-SA"/>
        </w:rPr>
        <w:t>10. Заключительные положения</w:t>
      </w:r>
    </w:p>
    <w:p w14:paraId="2678A72D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 xml:space="preserve">10.1. Настоящее </w:t>
      </w:r>
      <w:r>
        <w:fldChar w:fldCharType="begin"/>
      </w:r>
      <w:r>
        <w:instrText xml:space="preserve"> HYPERLINK "https://ohrana-tryda.com/node/2171" </w:instrText>
      </w:r>
      <w:r>
        <w:fldChar w:fldCharType="separate"/>
      </w:r>
      <w:r>
        <w:rPr>
          <w:rFonts w:ascii="Times New Roman" w:hAnsi="Times New Roman" w:eastAsia="Arial Unicode MS" w:cs="Times New Roman"/>
          <w:color w:val="auto"/>
          <w:sz w:val="28"/>
          <w:szCs w:val="28"/>
          <w:u w:val="none"/>
          <w:lang w:val="ru-RU" w:eastAsia="ru-RU" w:bidi="ru-RU"/>
        </w:rPr>
        <w:t>Положение о Родительском комитете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u w:val="none"/>
          <w:lang w:val="ru-RU" w:eastAsia="ru-RU" w:bidi="ru-RU"/>
        </w:rPr>
        <w:fldChar w:fldCharType="end"/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 xml:space="preserve"> является локальным нормативным актом ДОУ, принимается на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14:paraId="259568B3">
      <w:pPr>
        <w:widowControl/>
        <w:spacing w:before="0" w:beforeAutospacing="0" w:after="0" w:afterAutospacing="0"/>
        <w:ind w:right="15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10.2. Все изменения и дополнения, вносимые в настоящее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>Положение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регистрируются в протоколе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и оформляются в письменной форме в соответствии действующим законодательством Российской Федерации.</w:t>
      </w:r>
    </w:p>
    <w:p w14:paraId="6C50F9A7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val="ru-RU" w:eastAsia="ru-RU" w:bidi="ru-RU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 xml:space="preserve"> данному локальному акту принимаются в порядке, предусмотренном п.10.1. настоящего Положения.</w:t>
      </w:r>
    </w:p>
    <w:p w14:paraId="4ACABADC">
      <w:pPr>
        <w:widowControl w:val="0"/>
        <w:ind w:firstLine="708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 w:bidi="ru-RU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14:paraId="61EA92B3">
      <w:pPr>
        <w:widowControl w:val="0"/>
        <w:shd w:val="clear" w:color="auto" w:fill="auto"/>
        <w:tabs>
          <w:tab w:val="left" w:pos="466"/>
        </w:tabs>
        <w:spacing w:before="0" w:line="240" w:lineRule="auto"/>
        <w:ind w:right="54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</w:p>
    <w:sectPr>
      <w:footerReference r:id="rId3" w:type="default"/>
      <w:pgSz w:w="11900" w:h="16840"/>
      <w:pgMar w:top="1134" w:right="851" w:bottom="1134" w:left="1418" w:header="0" w:footer="3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EE22A">
    <w:pPr>
      <w:widowControl w:val="0"/>
      <w:rPr>
        <w:rFonts w:ascii="Arial Unicode MS" w:hAnsi="Arial Unicode MS" w:eastAsia="Arial Unicode MS" w:cs="Arial Unicode MS"/>
        <w:color w:val="000000"/>
        <w:sz w:val="24"/>
        <w:szCs w:val="24"/>
        <w:lang w:val="ru-RU" w:eastAsia="ru-RU" w:bidi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307C0"/>
    <w:multiLevelType w:val="multilevel"/>
    <w:tmpl w:val="006307C0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65E4D1D"/>
    <w:multiLevelType w:val="multilevel"/>
    <w:tmpl w:val="165E4D1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0354342"/>
    <w:multiLevelType w:val="multilevel"/>
    <w:tmpl w:val="2035434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4307685"/>
    <w:multiLevelType w:val="multilevel"/>
    <w:tmpl w:val="2430768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B3E1B99"/>
    <w:multiLevelType w:val="multilevel"/>
    <w:tmpl w:val="2B3E1B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EEC17B9"/>
    <w:multiLevelType w:val="multilevel"/>
    <w:tmpl w:val="3EEC17B9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E0A0CFC"/>
    <w:multiLevelType w:val="multilevel"/>
    <w:tmpl w:val="4E0A0CFC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2C514A2"/>
    <w:multiLevelType w:val="multilevel"/>
    <w:tmpl w:val="52C514A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65146BE1"/>
    <w:multiLevelType w:val="multilevel"/>
    <w:tmpl w:val="65146BE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6D453921"/>
    <w:multiLevelType w:val="multilevel"/>
    <w:tmpl w:val="6D453921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238F3"/>
    <w:rsid w:val="1B026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66CC"/>
      <w:u w:val="single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6">
    <w:name w:val="Основной текст (2)"/>
    <w:basedOn w:val="1"/>
    <w:link w:val="7"/>
    <w:uiPriority w:val="0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  <w:lang w:val="ru-RU" w:eastAsia="ru-RU" w:bidi="ar-SA"/>
    </w:rPr>
  </w:style>
  <w:style w:type="character" w:customStyle="1" w:styleId="7">
    <w:name w:val="Основной текст (2)_"/>
    <w:link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2025-02-28T10:42:09Z</dcterms:created>
  <dc:creator>Нина</dc:creator>
  <cp:lastModifiedBy>Нина</cp:lastModifiedBy>
  <dcterms:modified xsi:type="dcterms:W3CDTF">2025-02-28T10:42:52Z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997CF76CDED64F09B1D9449CBB380B35_13</vt:lpwstr>
  </property>
</Properties>
</file>